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AA" w:rsidRPr="006F3EAA" w:rsidRDefault="006F3EAA" w:rsidP="006F3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b/>
          <w:bCs/>
          <w:color w:val="424242"/>
          <w:sz w:val="30"/>
          <w:lang w:eastAsia="ru-RU"/>
        </w:rPr>
        <w:t xml:space="preserve">                   </w:t>
      </w:r>
      <w:r w:rsidRPr="006F3EAA">
        <w:rPr>
          <w:rFonts w:ascii="Roboto" w:eastAsia="Times New Roman" w:hAnsi="Roboto" w:cs="Times New Roman"/>
          <w:b/>
          <w:bCs/>
          <w:color w:val="424242"/>
          <w:sz w:val="30"/>
          <w:lang w:eastAsia="ru-RU"/>
        </w:rPr>
        <w:t>Для школьного координатора</w:t>
      </w:r>
    </w:p>
    <w:p w:rsidR="006F3EAA" w:rsidRPr="006F3EAA" w:rsidRDefault="006F3EAA" w:rsidP="006F3EAA">
      <w:pPr>
        <w:spacing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Инструкция для школьного координатора школьного этапа всероссийской олимпиады школьников на технологической платформе «</w:t>
      </w:r>
      <w:proofErr w:type="spellStart"/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Сириус</w:t>
      </w:r>
      <w:proofErr w:type="gramStart"/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.К</w:t>
      </w:r>
      <w:proofErr w:type="gramEnd"/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урсы</w:t>
      </w:r>
      <w:proofErr w:type="spellEnd"/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» в 2024/25 учебном году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технологической моделью проведения школьного этапа.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2.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Выберите модель проведения школьного этапа </w:t>
      </w:r>
      <w:proofErr w:type="spellStart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ВсОШ</w:t>
      </w:r>
      <w:proofErr w:type="spellEnd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на платформе «</w:t>
      </w:r>
      <w:proofErr w:type="spellStart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Сириус</w:t>
      </w:r>
      <w:proofErr w:type="gramStart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.К</w:t>
      </w:r>
      <w:proofErr w:type="gramEnd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урсы</w:t>
      </w:r>
      <w:proofErr w:type="spellEnd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»: участники пишут олимпиаду в школе (модель 1) или самостоятельно дома (модель 2).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3.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единым графиком проведения олимпиад для вашего региона </w:t>
      </w:r>
      <w:hyperlink r:id="rId4" w:history="1">
        <w:r w:rsidRPr="006F3EAA">
          <w:rPr>
            <w:rFonts w:ascii="Roboto" w:eastAsia="Times New Roman" w:hAnsi="Roboto" w:cs="Times New Roman"/>
            <w:color w:val="424242"/>
            <w:sz w:val="27"/>
            <w:lang w:eastAsia="ru-RU"/>
          </w:rPr>
          <w:t xml:space="preserve">на сайте школьного этапа </w:t>
        </w:r>
        <w:proofErr w:type="spellStart"/>
        <w:r w:rsidRPr="006F3EAA">
          <w:rPr>
            <w:rFonts w:ascii="Roboto" w:eastAsia="Times New Roman" w:hAnsi="Roboto" w:cs="Times New Roman"/>
            <w:color w:val="424242"/>
            <w:sz w:val="27"/>
            <w:lang w:eastAsia="ru-RU"/>
          </w:rPr>
          <w:t>ВсОШ</w:t>
        </w:r>
        <w:proofErr w:type="spellEnd"/>
      </w:hyperlink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4.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Составьте график проведения этапа по шести предметам (математика, информатика, физика, химия, биология, астрономия) в вашей образовательной организации (для модели 1 с указанием времени и аудитории проведения туров), согласованный с единым графиком проведения.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5.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Опубликуйте график проведения туров на сайте своей образовательной организации. Доведите график до сведения школьников, родителей, классных руководителей и других участников образовательного процесса.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6.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требованиями к проведению и с порядком выполнения заданий, ответами на часто задаваемые вопросы и памяткой для участника </w:t>
      </w:r>
      <w:hyperlink r:id="rId5" w:history="1">
        <w:r w:rsidRPr="006F3EAA">
          <w:rPr>
            <w:rFonts w:ascii="Roboto" w:eastAsia="Times New Roman" w:hAnsi="Roboto" w:cs="Times New Roman"/>
            <w:color w:val="424242"/>
            <w:sz w:val="27"/>
            <w:lang w:eastAsia="ru-RU"/>
          </w:rPr>
          <w:t>на сайте олимпиады</w:t>
        </w:r>
      </w:hyperlink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 Это поможет вам отвечать на вопросы школьников.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7.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Соберите у законных представителей школьников согласия на публикацию результатов.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8.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Совместно с техническим специалистом вашей образовательной организации проверьте, что </w:t>
      </w:r>
      <w:hyperlink r:id="rId6" w:history="1">
        <w:r w:rsidRPr="006F3EAA">
          <w:rPr>
            <w:rFonts w:ascii="Roboto" w:eastAsia="Times New Roman" w:hAnsi="Roboto" w:cs="Times New Roman"/>
            <w:color w:val="424242"/>
            <w:sz w:val="27"/>
            <w:lang w:eastAsia="ru-RU"/>
          </w:rPr>
          <w:t>сайт школьного этапа</w:t>
        </w:r>
      </w:hyperlink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и </w:t>
      </w:r>
      <w:hyperlink r:id="rId7" w:history="1">
        <w:r w:rsidRPr="006F3EAA">
          <w:rPr>
            <w:rFonts w:ascii="Roboto" w:eastAsia="Times New Roman" w:hAnsi="Roboto" w:cs="Times New Roman"/>
            <w:color w:val="424242"/>
            <w:sz w:val="27"/>
            <w:lang w:eastAsia="ru-RU"/>
          </w:rPr>
          <w:t>тестирующая система</w:t>
        </w:r>
      </w:hyperlink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открывается корректно (например, это можно сделать во время демонстрационной олимпиады для организаторов).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9.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Не ранее, чем за пять дней до тура обратитесь к сотруднику образовательной организации, ответственному за проведение Всероссийской проверочной работы. Получите файл с кодами участников для школьников через информационную систему «Система обеспечения оценочных процедур» (ИС СООП). По каждому предмету предусмотрен свой файл.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10.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Проконтролируйте, что в таблицу с кодами участников занесены фамилии, имена и отчества школьников, желающих принять участие в школьном этапе по предмету.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lastRenderedPageBreak/>
        <w:t>11.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Сохраните файлы с кодами и ФИО участников по шести предметам. Они потребуются для </w:t>
      </w:r>
      <w:proofErr w:type="spellStart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персонализации</w:t>
      </w:r>
      <w:proofErr w:type="spellEnd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результатов олимпиады.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12.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Раздайте коды участников школьникам: при модели 1 непосредственно перед туром согласно графику проведения олимпиады в вашей школе, при модели 2 — заблаговременно. Например, это можно сделать, распечатав таблицу с кодами участников и разрезав ее по строкам, или сформировать приглашения для каждого участника, воспользовавшись сервисом на сайте школьного этапа.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13.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Обратите внимание: один код можно использовать только один раз. При первом использовании код соотносится с человеком. В случае</w:t>
      </w:r>
      <w:proofErr w:type="gramStart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</w:t>
      </w:r>
      <w:proofErr w:type="gramEnd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если два участника воспользовались одним и тем же кодом, необходимо каждому из участников выдать новый резервный код.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14. 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Тестирующая система позволяет принять участие в олимпиаде в день проведения с 8:00 до 22:00 по местному времени. При модели 1 участники выполняют задания во время, установленное в графике проведения олимпиады в школе, при модели 2 — в любое удобное для них время.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15.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Будьте внимательны: если участник начнёт выполнять задания слишком поздно, то система прекратит принимать ответы в 22:00, даже если ещё не выйдет положенное для участника время выполнения заданий. Если на решение задач отводится 1 час, то лучше приступить к их выполнению не позднее 21:00.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16. 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Если школьник случайно использовал не свой код или после входа в систему видит не свое имя, выдайте ему ранее неиспользованный резервный код участника.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17.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Олимпиада закончится по истечении отведенного времени или в 22:00.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18.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В течение 2 календарных дней после завершения олимпиады на сайте олимпиады публикуются текстовые разборы и </w:t>
      </w:r>
      <w:proofErr w:type="spellStart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заданий.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19.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Предварительные результаты участники смогут узнать по своему коду не позднее, чем через 7 дней после дня проведения тура.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20.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Попросите учителей провести разбор заданий и ответить на вопросы участников. Если после разбора заданий у ученика остались вопросы по решению задач, передайте вопрос региональному координатору в течение 3 дней после публикации предварительных результатов. Порядок ответа на вопросы о несогласии с выставленными баллами размещен на сайте олимпиады.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21.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Через 14 дней после дня проведения тура в системе ИС СООП будет 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опубликована окончательная таблица результатов. В таблице будут отсутствовать ФИО участников. Сохраните таблицу с данными участников для подведения итогов олимпиады, награждения победителей и призеров.</w:t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6F3EAA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Спасибо за организацию школьного этапа в вашей образовательной организации!</w:t>
      </w:r>
    </w:p>
    <w:p w:rsidR="005044E8" w:rsidRDefault="005044E8"/>
    <w:sectPr w:rsidR="005044E8" w:rsidSect="0050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3EAA"/>
    <w:rsid w:val="005044E8"/>
    <w:rsid w:val="006F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49title">
    <w:name w:val="t849__title"/>
    <w:basedOn w:val="a0"/>
    <w:rsid w:val="006F3EAA"/>
  </w:style>
  <w:style w:type="character" w:styleId="a3">
    <w:name w:val="Strong"/>
    <w:basedOn w:val="a0"/>
    <w:uiPriority w:val="22"/>
    <w:qFormat/>
    <w:rsid w:val="006F3EAA"/>
    <w:rPr>
      <w:b/>
      <w:bCs/>
    </w:rPr>
  </w:style>
  <w:style w:type="character" w:styleId="a4">
    <w:name w:val="Hyperlink"/>
    <w:basedOn w:val="a0"/>
    <w:uiPriority w:val="99"/>
    <w:semiHidden/>
    <w:unhideWhenUsed/>
    <w:rsid w:val="006F3E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3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7445">
          <w:marLeft w:val="0"/>
          <w:marRight w:val="0"/>
          <w:marTop w:val="0"/>
          <w:marBottom w:val="0"/>
          <w:divBdr>
            <w:top w:val="single" w:sz="6" w:space="0" w:color="D1D1D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3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" TargetMode="External"/><Relationship Id="rId5" Type="http://schemas.openxmlformats.org/officeDocument/2006/relationships/hyperlink" Target="https://siriusolymp.ru/" TargetMode="External"/><Relationship Id="rId4" Type="http://schemas.openxmlformats.org/officeDocument/2006/relationships/hyperlink" Target="https://siriusolymp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2024-10-03T07:17:00Z</dcterms:created>
  <dcterms:modified xsi:type="dcterms:W3CDTF">2024-10-03T07:18:00Z</dcterms:modified>
</cp:coreProperties>
</file>